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6A96905E" w:rsidR="00DD2D57" w:rsidRPr="00265AB8" w:rsidRDefault="00DD2D57" w:rsidP="00DD2D5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val="en-US"/>
        </w:rPr>
      </w:pPr>
      <w:bookmarkStart w:id="0" w:name="OLE_LINK5"/>
      <w:bookmarkStart w:id="1" w:name="OLE_LINK6"/>
      <w:r w:rsidRPr="008C39F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C39F7">
        <w:rPr>
          <w:rFonts w:ascii="Arial" w:eastAsia="SimSun" w:hAnsi="Arial"/>
          <w:b/>
          <w:bCs/>
          <w:sz w:val="24"/>
        </w:rPr>
        <w:t xml:space="preserve">SG-RAN </w:t>
      </w:r>
      <w:r w:rsidRPr="008C39F7">
        <w:rPr>
          <w:rFonts w:ascii="Arial" w:eastAsia="SimSun" w:hAnsi="Arial"/>
          <w:b/>
          <w:sz w:val="24"/>
        </w:rPr>
        <w:t>WG4 Meeting #10</w:t>
      </w:r>
      <w:r w:rsidR="00BA67F7">
        <w:rPr>
          <w:rFonts w:ascii="Arial" w:eastAsia="SimSun" w:hAnsi="Arial"/>
          <w:b/>
          <w:sz w:val="24"/>
        </w:rPr>
        <w:t>8</w:t>
      </w:r>
      <w:r w:rsidRPr="008C39F7">
        <w:rPr>
          <w:rFonts w:ascii="Arial" w:eastAsia="SimSun" w:hAnsi="Arial"/>
          <w:b/>
          <w:sz w:val="24"/>
        </w:rPr>
        <w:t xml:space="preserve"> </w:t>
      </w:r>
      <w:r w:rsidRPr="008C39F7">
        <w:rPr>
          <w:rFonts w:ascii="Arial" w:eastAsia="SimSun" w:hAnsi="Arial"/>
          <w:b/>
          <w:bCs/>
          <w:sz w:val="24"/>
        </w:rPr>
        <w:tab/>
      </w:r>
      <w:r w:rsidR="002B3583" w:rsidRPr="002B3583">
        <w:rPr>
          <w:rFonts w:ascii="Arial" w:eastAsia="SimSun" w:hAnsi="Arial"/>
          <w:b/>
          <w:bCs/>
          <w:sz w:val="24"/>
          <w:lang w:eastAsia="ja-JP"/>
        </w:rPr>
        <w:t>R4-</w:t>
      </w:r>
      <w:r w:rsidR="00265AB8" w:rsidRPr="002B3583">
        <w:rPr>
          <w:rFonts w:ascii="Arial" w:eastAsia="SimSun" w:hAnsi="Arial"/>
          <w:b/>
          <w:bCs/>
          <w:sz w:val="24"/>
          <w:lang w:eastAsia="ja-JP"/>
        </w:rPr>
        <w:t>23</w:t>
      </w:r>
      <w:r w:rsidR="00265AB8">
        <w:rPr>
          <w:rFonts w:ascii="Arial" w:eastAsia="SimSun" w:hAnsi="Arial"/>
          <w:b/>
          <w:bCs/>
          <w:sz w:val="24"/>
          <w:lang w:val="en-US" w:eastAsia="ja-JP"/>
        </w:rPr>
        <w:t>13508</w:t>
      </w:r>
    </w:p>
    <w:bookmarkEnd w:id="0"/>
    <w:bookmarkEnd w:id="1"/>
    <w:p w14:paraId="46E15536" w14:textId="77777777" w:rsidR="00BA67F7" w:rsidRPr="00BC6F13" w:rsidRDefault="00BA67F7" w:rsidP="00BA67F7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 w:rsidRPr="00BC6F13">
        <w:rPr>
          <w:rFonts w:cs="Arial"/>
          <w:sz w:val="24"/>
          <w:szCs w:val="28"/>
          <w:lang w:val="en-CA"/>
        </w:rPr>
        <w:t>Toulouse, France, August 21 – August 25, 2023</w:t>
      </w:r>
    </w:p>
    <w:p w14:paraId="66F8C9D4" w14:textId="77777777" w:rsidR="00B97703" w:rsidRDefault="00B97703">
      <w:pPr>
        <w:rPr>
          <w:rFonts w:ascii="Arial" w:hAnsi="Arial" w:cs="Arial"/>
        </w:rPr>
      </w:pPr>
    </w:p>
    <w:p w14:paraId="07DFDB87" w14:textId="77777777" w:rsidR="00C11725" w:rsidRDefault="004E3939" w:rsidP="00A13A3B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="00457566">
        <w:rPr>
          <w:rFonts w:ascii="Arial" w:hAnsi="Arial" w:cs="Arial"/>
          <w:b/>
        </w:rPr>
        <w:t xml:space="preserve"> </w:t>
      </w:r>
    </w:p>
    <w:p w14:paraId="69F40AE0" w14:textId="335A5A62" w:rsidR="00A13A3B" w:rsidRPr="00BA67F7" w:rsidRDefault="00A13A3B" w:rsidP="00A13A3B">
      <w:pPr>
        <w:spacing w:after="60"/>
        <w:ind w:left="1985" w:hanging="1985"/>
        <w:rPr>
          <w:rFonts w:ascii="Times New Roman" w:hAnsi="Times New Roman"/>
          <w:b/>
          <w:bCs/>
          <w:sz w:val="21"/>
          <w:szCs w:val="21"/>
        </w:rPr>
      </w:pPr>
      <w:r w:rsidRPr="00457566">
        <w:rPr>
          <w:rFonts w:ascii="Arial" w:hAnsi="Arial" w:cs="Arial"/>
          <w:b/>
        </w:rPr>
        <w:t xml:space="preserve">LS on </w:t>
      </w:r>
      <w:r w:rsidR="003277AA">
        <w:rPr>
          <w:rFonts w:ascii="Arial" w:hAnsi="Arial" w:cs="Arial"/>
          <w:b/>
        </w:rPr>
        <w:t xml:space="preserve">clarification on </w:t>
      </w:r>
      <w:r w:rsidR="00596AFC">
        <w:rPr>
          <w:rFonts w:ascii="Arial" w:hAnsi="Arial" w:cs="Arial"/>
          <w:b/>
        </w:rPr>
        <w:t>UE behavior during</w:t>
      </w:r>
      <w:r w:rsidRPr="00457566">
        <w:rPr>
          <w:rFonts w:ascii="Arial" w:hAnsi="Arial" w:cs="Arial"/>
          <w:b/>
        </w:rPr>
        <w:t xml:space="preserve"> </w:t>
      </w:r>
      <w:r w:rsidR="00BA67F7" w:rsidRPr="00457566">
        <w:rPr>
          <w:rFonts w:ascii="Arial" w:hAnsi="Arial" w:cs="Arial"/>
          <w:b/>
        </w:rPr>
        <w:t>RACH-less SCG activation</w:t>
      </w:r>
    </w:p>
    <w:p w14:paraId="7163B6E2" w14:textId="16712D11" w:rsidR="004E3939" w:rsidRPr="00A13A3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5BCA0A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597029" w:rsidRPr="00597029">
        <w:rPr>
          <w:rFonts w:ascii="Arial" w:hAnsi="Arial" w:cs="Arial"/>
          <w:b/>
          <w:bCs/>
        </w:rPr>
        <w:t>Even Further RRM enhancement for NR and MR-DC</w:t>
      </w:r>
      <w:r w:rsidR="00597029">
        <w:rPr>
          <w:rFonts w:ascii="Arial" w:hAnsi="Arial" w:cs="Arial"/>
          <w:b/>
          <w:bCs/>
        </w:rPr>
        <w:t xml:space="preserve"> </w:t>
      </w:r>
      <w:r w:rsidR="004D5B18">
        <w:rPr>
          <w:rFonts w:ascii="Arial" w:hAnsi="Arial" w:cs="Arial"/>
          <w:b/>
          <w:bCs/>
        </w:rPr>
        <w:t>(</w:t>
      </w:r>
      <w:r w:rsidR="00457566" w:rsidRPr="00457566">
        <w:rPr>
          <w:rFonts w:ascii="Arial" w:hAnsi="Arial" w:cs="Arial"/>
          <w:b/>
          <w:bCs/>
        </w:rPr>
        <w:t>NR_RRM_enh3</w:t>
      </w:r>
      <w:r w:rsidR="004D5B18">
        <w:rPr>
          <w:rFonts w:ascii="Arial" w:hAnsi="Arial" w:cs="Arial"/>
          <w:b/>
          <w:bCs/>
        </w:rPr>
        <w:t xml:space="preserve">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6821F694" w:rsidR="00B97703" w:rsidRPr="00457566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457566">
        <w:rPr>
          <w:rFonts w:ascii="Arial" w:hAnsi="Arial" w:cs="Arial"/>
          <w:b/>
        </w:rPr>
        <w:t>8</w:t>
      </w:r>
    </w:p>
    <w:p w14:paraId="77107FBB" w14:textId="06507C21" w:rsidR="00B97703" w:rsidRPr="0038406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79FD8D77" w:rsidR="00B97703" w:rsidRPr="0038406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25DAAB46" w:rsidR="004E7961" w:rsidRPr="00457566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57566">
        <w:rPr>
          <w:rFonts w:ascii="Arial" w:hAnsi="Arial" w:cs="Arial"/>
          <w:b/>
          <w:bCs/>
        </w:rPr>
        <w:t>Griselda Zhanxian Wang</w:t>
      </w:r>
    </w:p>
    <w:p w14:paraId="65B15D2A" w14:textId="6425EE1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0" w:history="1">
        <w:r w:rsidR="00C11725" w:rsidRPr="00E845A9">
          <w:rPr>
            <w:rStyle w:val="Hyperlink"/>
            <w:rFonts w:ascii="Arial" w:hAnsi="Arial" w:cs="Arial"/>
            <w:b/>
            <w:bCs/>
          </w:rPr>
          <w:t>griselda.wang@ericsson.com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29742A68" w:rsidR="00B97703" w:rsidRPr="00B7696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696F" w:rsidRPr="009E53BF">
        <w:rPr>
          <w:rFonts w:ascii="Arial" w:hAnsi="Arial" w:cs="Arial"/>
          <w:b/>
          <w:bCs/>
        </w:rPr>
        <w:t>N/A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2C4A32C0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 xml:space="preserve">has been working on WID objective </w:t>
      </w:r>
      <w:r w:rsidR="00B17148">
        <w:rPr>
          <w:color w:val="000000"/>
        </w:rPr>
        <w:t>2</w:t>
      </w:r>
      <w:r w:rsidR="003277AA">
        <w:rPr>
          <w:color w:val="000000"/>
        </w:rPr>
        <w:t xml:space="preserve"> </w:t>
      </w:r>
      <w:r>
        <w:rPr>
          <w:color w:val="000000"/>
        </w:rPr>
        <w:t xml:space="preserve">on </w:t>
      </w:r>
      <w:r w:rsidR="00E16C1E">
        <w:rPr>
          <w:color w:val="000000"/>
        </w:rPr>
        <w:t>Even Further RRM enhancement for NR and MR-DC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r w:rsidR="00753135" w:rsidRPr="00E16C1E">
        <w:t>RP-22</w:t>
      </w:r>
      <w:r w:rsidR="00E16C1E" w:rsidRPr="00E16C1E">
        <w:t>0977</w:t>
      </w:r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</w:t>
      </w:r>
      <w:r w:rsidR="003361DD">
        <w:rPr>
          <w:color w:val="000000"/>
        </w:rPr>
        <w:t>following.</w:t>
      </w:r>
      <w:r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3D234BEE" w14:textId="77777777" w:rsidR="00B17148" w:rsidRDefault="00B17148" w:rsidP="00B1714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bookmarkStart w:id="10" w:name="OLE_LINK3"/>
            <w:bookmarkStart w:id="11" w:name="OLE_LINK4"/>
            <w:r w:rsidRPr="00F65865">
              <w:rPr>
                <w:lang w:eastAsia="zh-TW"/>
              </w:rPr>
              <w:t>FR1-FR1 NR-DC scenarios</w:t>
            </w:r>
          </w:p>
          <w:p w14:paraId="5605FC09" w14:textId="7362674B" w:rsidR="00937F2B" w:rsidRDefault="00B17148" w:rsidP="003361DD">
            <w:pPr>
              <w:pStyle w:val="ListParagraph"/>
              <w:spacing w:after="120"/>
              <w:ind w:left="360"/>
              <w:contextualSpacing w:val="0"/>
              <w:jc w:val="both"/>
              <w:rPr>
                <w:color w:val="000000"/>
              </w:rPr>
            </w:pPr>
            <w:r w:rsidRPr="00D65011">
              <w:rPr>
                <w:rFonts w:eastAsia="Batang"/>
                <w:lang w:val="en-US"/>
              </w:rPr>
              <w:t xml:space="preserve">FR1 + FR1 NR-DC band combinations were introduced in Rel-16 and the relevant deployment scenarios are expected to be used globally. However, the RRM requirements for FR1 + FR1 NR-DC are missing, which may negatively affect the overall performance in NR-DC scenarios and shall be specified. </w:t>
            </w:r>
            <w:bookmarkEnd w:id="10"/>
            <w:bookmarkEnd w:id="11"/>
            <w:r w:rsidR="00937F2B"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3B73354" w14:textId="2569610F" w:rsidR="003361DD" w:rsidRDefault="003361DD" w:rsidP="0080587D">
      <w:pPr>
        <w:rPr>
          <w:color w:val="000000"/>
        </w:rPr>
      </w:pPr>
      <w:r>
        <w:rPr>
          <w:color w:val="000000"/>
        </w:rPr>
        <w:t>For RACH-less SCG activation</w:t>
      </w:r>
      <w:r w:rsidR="00373D53">
        <w:rPr>
          <w:color w:val="000000"/>
        </w:rPr>
        <w:t xml:space="preserve">, RAN4 </w:t>
      </w:r>
      <w:r w:rsidR="00BC757D">
        <w:rPr>
          <w:color w:val="000000"/>
        </w:rPr>
        <w:t xml:space="preserve">has </w:t>
      </w:r>
      <w:r w:rsidR="0031171B">
        <w:rPr>
          <w:color w:val="000000"/>
        </w:rPr>
        <w:t>discussed the side condition for RACH-less activation</w:t>
      </w:r>
      <w:r w:rsidR="00155494">
        <w:rPr>
          <w:color w:val="000000"/>
        </w:rPr>
        <w:t xml:space="preserve"> for setting delay requirements.</w:t>
      </w:r>
    </w:p>
    <w:p w14:paraId="4BE2DC0E" w14:textId="39992BF3" w:rsidR="000F205F" w:rsidRDefault="000F205F" w:rsidP="0080587D">
      <w:pPr>
        <w:rPr>
          <w:color w:val="000000"/>
        </w:rPr>
      </w:pPr>
      <w:r>
        <w:rPr>
          <w:color w:val="000000"/>
        </w:rPr>
        <w:t xml:space="preserve">According to RAN2 procedure, the RACH-less activation </w:t>
      </w:r>
      <w:r w:rsidR="00CF4564">
        <w:rPr>
          <w:color w:val="000000"/>
        </w:rPr>
        <w:t>requires</w:t>
      </w:r>
      <w:r w:rsidR="00404C66">
        <w:rPr>
          <w:color w:val="000000"/>
        </w:rPr>
        <w:t xml:space="preserve"> no</w:t>
      </w:r>
      <w:r w:rsidR="005A1A39">
        <w:rPr>
          <w:color w:val="000000"/>
        </w:rPr>
        <w:t xml:space="preserve"> beam failure declared and TAT time</w:t>
      </w:r>
      <w:r w:rsidR="00D03463">
        <w:rPr>
          <w:color w:val="000000"/>
          <w:lang w:val="en-US"/>
        </w:rPr>
        <w:t xml:space="preserve"> </w:t>
      </w:r>
      <w:r w:rsidR="005A1A39">
        <w:rPr>
          <w:color w:val="000000"/>
        </w:rPr>
        <w:t>alignment timer running based on specification TS 38.321 clause 5.29.</w:t>
      </w:r>
    </w:p>
    <w:p w14:paraId="68D5B364" w14:textId="28ACABAF" w:rsidR="00CF4564" w:rsidRDefault="00CF4564" w:rsidP="0080587D">
      <w:pPr>
        <w:rPr>
          <w:color w:val="000000"/>
        </w:rPr>
      </w:pPr>
      <w:r>
        <w:rPr>
          <w:color w:val="000000"/>
        </w:rPr>
        <w:t>However, one of the known conditions defined in RAN4 TS 38.133</w:t>
      </w:r>
      <w:r w:rsidR="00076478">
        <w:rPr>
          <w:color w:val="000000"/>
        </w:rPr>
        <w:t xml:space="preserve"> clause </w:t>
      </w:r>
      <w:r w:rsidR="00B7696F">
        <w:rPr>
          <w:color w:val="000000"/>
        </w:rPr>
        <w:t>8.17</w:t>
      </w:r>
      <w:r>
        <w:rPr>
          <w:color w:val="000000"/>
        </w:rPr>
        <w:t xml:space="preserve"> as during the last 5 seconds, UE has </w:t>
      </w:r>
      <w:r w:rsidR="00E160C7">
        <w:rPr>
          <w:color w:val="000000"/>
        </w:rPr>
        <w:t>sent a valid L3 measurement report.</w:t>
      </w:r>
    </w:p>
    <w:p w14:paraId="31E68D51" w14:textId="4B3854A4" w:rsidR="00AE6E10" w:rsidRDefault="00116C7C" w:rsidP="0080587D">
      <w:pPr>
        <w:rPr>
          <w:color w:val="000000"/>
        </w:rPr>
      </w:pPr>
      <w:r>
        <w:rPr>
          <w:color w:val="000000"/>
        </w:rPr>
        <w:t xml:space="preserve">The UE behavior is unclear upon receive the SCG activation </w:t>
      </w:r>
      <w:r w:rsidR="007E6662">
        <w:rPr>
          <w:color w:val="000000"/>
        </w:rPr>
        <w:t>command, when</w:t>
      </w:r>
      <w:r>
        <w:rPr>
          <w:color w:val="000000"/>
        </w:rPr>
        <w:t xml:space="preserve"> the TAT timer is running while UE has not </w:t>
      </w:r>
      <w:r w:rsidR="00610145">
        <w:rPr>
          <w:color w:val="000000"/>
        </w:rPr>
        <w:t>measure</w:t>
      </w:r>
      <w:r w:rsidR="0098525A">
        <w:rPr>
          <w:color w:val="000000"/>
        </w:rPr>
        <w:t>d</w:t>
      </w:r>
      <w:r w:rsidR="007E6662">
        <w:rPr>
          <w:color w:val="000000"/>
        </w:rPr>
        <w:t xml:space="preserve"> the target cell</w:t>
      </w:r>
      <w:r w:rsidR="00610145">
        <w:rPr>
          <w:color w:val="000000"/>
        </w:rPr>
        <w:t xml:space="preserve"> or not being able to send a valid L3 measurement report. </w:t>
      </w:r>
    </w:p>
    <w:p w14:paraId="6F946BEC" w14:textId="16F7C963" w:rsidR="00AE6E10" w:rsidRDefault="00D52CF3" w:rsidP="0080587D">
      <w:pPr>
        <w:rPr>
          <w:color w:val="000000"/>
        </w:rPr>
      </w:pPr>
      <w:r>
        <w:rPr>
          <w:color w:val="000000"/>
        </w:rPr>
        <w:t>From UE perspective, the RACH-less activation cannot be guaranteed as the target cell can not be regarded as known</w:t>
      </w:r>
      <w:r w:rsidR="0098525A">
        <w:rPr>
          <w:color w:val="000000"/>
        </w:rPr>
        <w:t xml:space="preserve"> cell</w:t>
      </w:r>
      <w:r w:rsidR="00AE6E10">
        <w:rPr>
          <w:color w:val="000000"/>
        </w:rPr>
        <w:t>.</w:t>
      </w:r>
    </w:p>
    <w:p w14:paraId="00AC7ED5" w14:textId="7FF8639B" w:rsidR="00116C7C" w:rsidRPr="003361DD" w:rsidRDefault="00AE6E10" w:rsidP="0080587D">
      <w:pPr>
        <w:rPr>
          <w:color w:val="000000"/>
        </w:rPr>
      </w:pPr>
      <w:r>
        <w:rPr>
          <w:color w:val="000000"/>
        </w:rPr>
        <w:t>F</w:t>
      </w:r>
      <w:r w:rsidR="00D52CF3">
        <w:rPr>
          <w:color w:val="000000"/>
        </w:rPr>
        <w:t>rom network perspective, the RACH-less activation procedure is expected.</w:t>
      </w:r>
    </w:p>
    <w:p w14:paraId="1CC5EB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002061A" w14:textId="77777777" w:rsidR="00116C7C" w:rsidRDefault="00B97703" w:rsidP="003D1B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  <w:r w:rsidR="00116C7C">
        <w:rPr>
          <w:rFonts w:ascii="Arial" w:hAnsi="Arial" w:cs="Arial"/>
          <w:b/>
        </w:rPr>
        <w:t>:</w:t>
      </w:r>
    </w:p>
    <w:p w14:paraId="5BE49ED6" w14:textId="77777777" w:rsidR="004D5480" w:rsidRDefault="00B97703" w:rsidP="004D54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62E8293" w14:textId="056C563E" w:rsidR="003D1BFE" w:rsidRPr="00641AB5" w:rsidRDefault="00B57A81" w:rsidP="008E09BB">
      <w:pPr>
        <w:spacing w:after="120"/>
        <w:rPr>
          <w:rFonts w:eastAsia="SimSun"/>
        </w:rPr>
      </w:pPr>
      <w:r w:rsidRPr="00B57A81">
        <w:rPr>
          <w:rFonts w:eastAsia="SimSun"/>
        </w:rPr>
        <w:t xml:space="preserve">RAN4 respectfully asks RAN2 to </w:t>
      </w:r>
      <w:r w:rsidR="003D1BFE" w:rsidRPr="00641AB5">
        <w:rPr>
          <w:rFonts w:eastAsia="SimSun"/>
        </w:rPr>
        <w:t xml:space="preserve">clarify the UE </w:t>
      </w:r>
      <w:r w:rsidR="008E09BB" w:rsidRPr="00641AB5">
        <w:rPr>
          <w:rFonts w:eastAsia="SimSun"/>
        </w:rPr>
        <w:t>behaviour</w:t>
      </w:r>
      <w:r w:rsidR="003D1BFE" w:rsidRPr="00641AB5">
        <w:rPr>
          <w:rFonts w:eastAsia="SimSun"/>
        </w:rPr>
        <w:t xml:space="preserve"> </w:t>
      </w:r>
      <w:r w:rsidR="000D36F5">
        <w:rPr>
          <w:rFonts w:eastAsia="SimSun"/>
        </w:rPr>
        <w:t xml:space="preserve">for the following </w:t>
      </w:r>
      <w:r w:rsidR="00641AB5">
        <w:rPr>
          <w:rFonts w:eastAsia="SimSun"/>
        </w:rPr>
        <w:t>scenarios</w:t>
      </w:r>
      <w:r w:rsidR="008E6B33">
        <w:rPr>
          <w:rFonts w:eastAsia="SimSun"/>
        </w:rPr>
        <w:t xml:space="preserve"> and define </w:t>
      </w:r>
      <w:r w:rsidR="0098525A">
        <w:rPr>
          <w:rFonts w:eastAsia="SimSun"/>
        </w:rPr>
        <w:t>the related</w:t>
      </w:r>
      <w:r w:rsidR="008B2E10">
        <w:rPr>
          <w:rFonts w:eastAsia="SimSun"/>
        </w:rPr>
        <w:t xml:space="preserve"> </w:t>
      </w:r>
      <w:r w:rsidR="0098525A">
        <w:rPr>
          <w:rFonts w:eastAsia="SimSun"/>
        </w:rPr>
        <w:t xml:space="preserve">procedures </w:t>
      </w:r>
      <w:r w:rsidR="008E6B33">
        <w:rPr>
          <w:rFonts w:eastAsia="SimSun"/>
        </w:rPr>
        <w:t>in their specifications</w:t>
      </w:r>
      <w:r w:rsidR="00641AB5">
        <w:rPr>
          <w:rFonts w:eastAsia="SimSun"/>
        </w:rPr>
        <w:t>:</w:t>
      </w:r>
    </w:p>
    <w:p w14:paraId="37857312" w14:textId="629D8746" w:rsidR="003D1BFE" w:rsidRDefault="00D52CF3" w:rsidP="003D1BFE">
      <w:pPr>
        <w:spacing w:after="120"/>
        <w:ind w:left="1985" w:hanging="1985"/>
        <w:rPr>
          <w:rFonts w:eastAsia="SimSun"/>
        </w:rPr>
      </w:pPr>
      <w:r>
        <w:rPr>
          <w:rFonts w:eastAsia="SimSun"/>
        </w:rPr>
        <w:t xml:space="preserve">What UE </w:t>
      </w:r>
      <w:r w:rsidR="008E09BB">
        <w:rPr>
          <w:rFonts w:eastAsia="SimSun"/>
        </w:rPr>
        <w:t>behaviour</w:t>
      </w:r>
      <w:r>
        <w:rPr>
          <w:rFonts w:eastAsia="SimSun"/>
        </w:rPr>
        <w:t xml:space="preserve"> </w:t>
      </w:r>
      <w:r w:rsidR="00561108">
        <w:rPr>
          <w:rFonts w:eastAsia="SimSun"/>
        </w:rPr>
        <w:t>shall be expected</w:t>
      </w:r>
      <w:r w:rsidR="00434AB4">
        <w:rPr>
          <w:rFonts w:eastAsia="SimSun"/>
        </w:rPr>
        <w:t xml:space="preserve"> upon </w:t>
      </w:r>
      <w:r w:rsidR="0098525A">
        <w:rPr>
          <w:rFonts w:eastAsia="SimSun"/>
        </w:rPr>
        <w:t xml:space="preserve">receiving </w:t>
      </w:r>
      <w:r w:rsidR="00434AB4">
        <w:rPr>
          <w:rFonts w:eastAsia="SimSun"/>
        </w:rPr>
        <w:t>the activation command</w:t>
      </w:r>
      <w:r w:rsidR="004D5480">
        <w:rPr>
          <w:rFonts w:eastAsia="SimSun"/>
        </w:rPr>
        <w:t xml:space="preserve">, while TAT timer is still running, </w:t>
      </w:r>
    </w:p>
    <w:p w14:paraId="75FFAFB8" w14:textId="77777777" w:rsidR="00434AB4" w:rsidRDefault="00561108" w:rsidP="00434AB4">
      <w:pPr>
        <w:numPr>
          <w:ilvl w:val="0"/>
          <w:numId w:val="23"/>
        </w:numPr>
        <w:spacing w:after="120"/>
        <w:rPr>
          <w:rFonts w:eastAsia="SimSun"/>
        </w:rPr>
      </w:pPr>
      <w:r>
        <w:rPr>
          <w:rFonts w:eastAsia="SimSun"/>
        </w:rPr>
        <w:t>When the target cell has been measured while L3 report has not been triggered.</w:t>
      </w:r>
    </w:p>
    <w:p w14:paraId="138CE87E" w14:textId="131A60C9" w:rsidR="00B97703" w:rsidRPr="00434AB4" w:rsidRDefault="00561108" w:rsidP="00434AB4">
      <w:pPr>
        <w:numPr>
          <w:ilvl w:val="0"/>
          <w:numId w:val="23"/>
        </w:numPr>
        <w:spacing w:after="120"/>
        <w:rPr>
          <w:rFonts w:eastAsia="SimSun"/>
        </w:rPr>
      </w:pPr>
      <w:r w:rsidRPr="00434AB4">
        <w:rPr>
          <w:rFonts w:eastAsia="SimSun"/>
        </w:rPr>
        <w:t>When the target cell has not been measured.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2" w:name="OLE_LINK55"/>
      <w:bookmarkStart w:id="13" w:name="OLE_LINK56"/>
      <w:bookmarkStart w:id="14" w:name="OLE_LINK53"/>
      <w:bookmarkStart w:id="15" w:name="OLE_LINK54"/>
    </w:p>
    <w:p w14:paraId="50AB4510" w14:textId="49D7270D" w:rsidR="000F1610" w:rsidRPr="009620CF" w:rsidRDefault="000F1610" w:rsidP="000F1610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</w:t>
      </w:r>
      <w:r w:rsidR="00641AB5">
        <w:rPr>
          <w:rFonts w:ascii="Arial" w:hAnsi="Arial" w:cs="Arial"/>
          <w:bCs/>
        </w:rPr>
        <w:t xml:space="preserve">8bis 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="00641AB5">
        <w:rPr>
          <w:rFonts w:ascii="Arial" w:hAnsi="Arial" w:cs="Arial"/>
          <w:bCs/>
        </w:rPr>
        <w:t xml:space="preserve">Oct </w:t>
      </w:r>
      <w:r w:rsidR="009620CF">
        <w:rPr>
          <w:rFonts w:ascii="Arial" w:hAnsi="Arial" w:cs="Arial"/>
          <w:bCs/>
        </w:rPr>
        <w:t>9</w:t>
      </w:r>
      <w:r w:rsidR="00076478" w:rsidRPr="009620CF">
        <w:rPr>
          <w:rFonts w:ascii="Arial" w:hAnsi="Arial" w:cs="Arial"/>
          <w:bCs/>
          <w:vertAlign w:val="superscript"/>
        </w:rPr>
        <w:t>th</w:t>
      </w:r>
      <w:r w:rsidR="00076478">
        <w:rPr>
          <w:rFonts w:ascii="Arial" w:hAnsi="Arial" w:cs="Arial"/>
          <w:bCs/>
        </w:rPr>
        <w:t xml:space="preserve"> </w:t>
      </w:r>
      <w:r w:rsidR="00076478" w:rsidRPr="00A0545F">
        <w:rPr>
          <w:rFonts w:ascii="Arial" w:hAnsi="Arial" w:cs="Arial"/>
          <w:bCs/>
        </w:rPr>
        <w:t>–</w:t>
      </w:r>
      <w:r w:rsidRPr="00A0545F">
        <w:rPr>
          <w:rFonts w:ascii="Arial" w:hAnsi="Arial" w:cs="Arial"/>
          <w:bCs/>
        </w:rPr>
        <w:t xml:space="preserve"> </w:t>
      </w:r>
      <w:r w:rsidR="009620CF">
        <w:rPr>
          <w:rFonts w:ascii="Arial" w:hAnsi="Arial" w:cs="Arial"/>
          <w:bCs/>
        </w:rPr>
        <w:t>Oct 13</w:t>
      </w:r>
      <w:r w:rsidR="009620CF" w:rsidRPr="009620CF">
        <w:rPr>
          <w:rFonts w:ascii="Arial" w:hAnsi="Arial" w:cs="Arial"/>
          <w:bCs/>
          <w:vertAlign w:val="superscript"/>
        </w:rPr>
        <w:t>th</w:t>
      </w:r>
      <w:r w:rsidR="009620CF">
        <w:rPr>
          <w:rFonts w:ascii="Arial" w:hAnsi="Arial" w:cs="Arial"/>
          <w:bCs/>
        </w:rPr>
        <w:t xml:space="preserve"> </w:t>
      </w:r>
      <w:r w:rsidRPr="00A0545F">
        <w:rPr>
          <w:rFonts w:ascii="Arial" w:hAnsi="Arial" w:cs="Arial"/>
          <w:bCs/>
        </w:rPr>
        <w:t xml:space="preserve">, </w:t>
      </w:r>
      <w:r w:rsidR="004855C9" w:rsidRPr="00A0545F">
        <w:rPr>
          <w:rFonts w:ascii="Arial" w:hAnsi="Arial" w:cs="Arial"/>
          <w:bCs/>
        </w:rPr>
        <w:t>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="009620CF">
        <w:rPr>
          <w:rFonts w:ascii="Arial" w:hAnsi="Arial" w:cs="Arial"/>
          <w:bCs/>
        </w:rPr>
        <w:t>Xiamen</w:t>
      </w:r>
      <w:r w:rsidRPr="00A0545F">
        <w:rPr>
          <w:rFonts w:ascii="Arial" w:hAnsi="Arial" w:cs="Arial"/>
          <w:bCs/>
        </w:rPr>
        <w:t xml:space="preserve">, </w:t>
      </w:r>
      <w:r w:rsidR="009620CF">
        <w:rPr>
          <w:rFonts w:ascii="Arial" w:hAnsi="Arial" w:cs="Arial"/>
          <w:bCs/>
        </w:rPr>
        <w:t>China</w:t>
      </w:r>
    </w:p>
    <w:p w14:paraId="4EF81B20" w14:textId="519461C3" w:rsidR="004855C9" w:rsidRPr="00A0545F" w:rsidRDefault="004855C9" w:rsidP="004855C9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</w:t>
      </w:r>
      <w:r w:rsidR="00641AB5">
        <w:rPr>
          <w:rFonts w:ascii="Arial" w:hAnsi="Arial" w:cs="Arial"/>
          <w:bCs/>
        </w:rPr>
        <w:t>9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 13</w:t>
      </w:r>
      <w:r w:rsidR="00076478" w:rsidRPr="00076478">
        <w:rPr>
          <w:rFonts w:ascii="Arial" w:hAnsi="Arial" w:cs="Arial"/>
          <w:bCs/>
          <w:vertAlign w:val="superscript"/>
        </w:rPr>
        <w:t>th</w:t>
      </w:r>
      <w:r w:rsidRPr="00A0545F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Nov 17</w:t>
      </w:r>
      <w:r w:rsidR="00076478" w:rsidRPr="00076478">
        <w:rPr>
          <w:rFonts w:ascii="Arial" w:hAnsi="Arial" w:cs="Arial"/>
          <w:bCs/>
          <w:vertAlign w:val="superscript"/>
        </w:rPr>
        <w:t>th</w:t>
      </w:r>
      <w:r w:rsidRPr="00A0545F">
        <w:rPr>
          <w:rFonts w:ascii="Arial" w:hAnsi="Arial" w:cs="Arial"/>
          <w:bCs/>
        </w:rPr>
        <w:t>, 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A0545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US </w:t>
      </w:r>
    </w:p>
    <w:bookmarkEnd w:id="12"/>
    <w:bookmarkEnd w:id="13"/>
    <w:bookmarkEnd w:id="14"/>
    <w:bookmarkEnd w:id="15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2A320" w14:textId="77777777" w:rsidR="00EE421B" w:rsidRDefault="00EE421B">
      <w:pPr>
        <w:spacing w:after="0"/>
      </w:pPr>
      <w:r>
        <w:separator/>
      </w:r>
    </w:p>
  </w:endnote>
  <w:endnote w:type="continuationSeparator" w:id="0">
    <w:p w14:paraId="0C8F876A" w14:textId="77777777" w:rsidR="00EE421B" w:rsidRDefault="00EE421B">
      <w:pPr>
        <w:spacing w:after="0"/>
      </w:pPr>
      <w:r>
        <w:continuationSeparator/>
      </w:r>
    </w:p>
  </w:endnote>
  <w:endnote w:type="continuationNotice" w:id="1">
    <w:p w14:paraId="4036C7E6" w14:textId="77777777" w:rsidR="00EE421B" w:rsidRDefault="00EE4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DE0E" w14:textId="77777777" w:rsidR="00EE421B" w:rsidRDefault="00EE421B">
      <w:pPr>
        <w:spacing w:after="0"/>
      </w:pPr>
      <w:r>
        <w:separator/>
      </w:r>
    </w:p>
  </w:footnote>
  <w:footnote w:type="continuationSeparator" w:id="0">
    <w:p w14:paraId="181B35A9" w14:textId="77777777" w:rsidR="00EE421B" w:rsidRDefault="00EE421B">
      <w:pPr>
        <w:spacing w:after="0"/>
      </w:pPr>
      <w:r>
        <w:continuationSeparator/>
      </w:r>
    </w:p>
  </w:footnote>
  <w:footnote w:type="continuationNotice" w:id="1">
    <w:p w14:paraId="2E7C43DD" w14:textId="77777777" w:rsidR="00EE421B" w:rsidRDefault="00EE42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A08203FC"/>
    <w:lvl w:ilvl="0" w:tplc="D2E4086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D24D6B"/>
    <w:multiLevelType w:val="hybridMultilevel"/>
    <w:tmpl w:val="68B09B5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24403"/>
    <w:multiLevelType w:val="hybridMultilevel"/>
    <w:tmpl w:val="BD7845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167C1C"/>
    <w:multiLevelType w:val="hybridMultilevel"/>
    <w:tmpl w:val="312CC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000F6"/>
    <w:multiLevelType w:val="hybridMultilevel"/>
    <w:tmpl w:val="0FDA725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24081"/>
    <w:multiLevelType w:val="hybridMultilevel"/>
    <w:tmpl w:val="ADE01222"/>
    <w:lvl w:ilvl="0" w:tplc="298409C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97741244">
    <w:abstractNumId w:val="16"/>
  </w:num>
  <w:num w:numId="2" w16cid:durableId="670912637">
    <w:abstractNumId w:val="12"/>
  </w:num>
  <w:num w:numId="3" w16cid:durableId="2014605957">
    <w:abstractNumId w:val="9"/>
  </w:num>
  <w:num w:numId="4" w16cid:durableId="38825990">
    <w:abstractNumId w:val="5"/>
  </w:num>
  <w:num w:numId="5" w16cid:durableId="1074274859">
    <w:abstractNumId w:val="19"/>
  </w:num>
  <w:num w:numId="6" w16cid:durableId="38357087">
    <w:abstractNumId w:val="7"/>
  </w:num>
  <w:num w:numId="7" w16cid:durableId="1672640179">
    <w:abstractNumId w:val="21"/>
  </w:num>
  <w:num w:numId="8" w16cid:durableId="923302953">
    <w:abstractNumId w:val="17"/>
  </w:num>
  <w:num w:numId="9" w16cid:durableId="1674065673">
    <w:abstractNumId w:val="0"/>
  </w:num>
  <w:num w:numId="10" w16cid:durableId="936058950">
    <w:abstractNumId w:val="11"/>
  </w:num>
  <w:num w:numId="11" w16cid:durableId="1035428854">
    <w:abstractNumId w:val="4"/>
  </w:num>
  <w:num w:numId="12" w16cid:durableId="1781341447">
    <w:abstractNumId w:val="8"/>
  </w:num>
  <w:num w:numId="13" w16cid:durableId="1805194524">
    <w:abstractNumId w:val="15"/>
  </w:num>
  <w:num w:numId="14" w16cid:durableId="1894736157">
    <w:abstractNumId w:val="10"/>
  </w:num>
  <w:num w:numId="15" w16cid:durableId="1921522524">
    <w:abstractNumId w:val="2"/>
  </w:num>
  <w:num w:numId="16" w16cid:durableId="1172331115">
    <w:abstractNumId w:val="13"/>
  </w:num>
  <w:num w:numId="17" w16cid:durableId="554702164">
    <w:abstractNumId w:val="14"/>
  </w:num>
  <w:num w:numId="18" w16cid:durableId="1384526253">
    <w:abstractNumId w:val="18"/>
  </w:num>
  <w:num w:numId="19" w16cid:durableId="1047068734">
    <w:abstractNumId w:val="20"/>
  </w:num>
  <w:num w:numId="20" w16cid:durableId="1370449977">
    <w:abstractNumId w:val="1"/>
  </w:num>
  <w:num w:numId="21" w16cid:durableId="2096779860">
    <w:abstractNumId w:val="22"/>
  </w:num>
  <w:num w:numId="22" w16cid:durableId="1145851976">
    <w:abstractNumId w:val="3"/>
  </w:num>
  <w:num w:numId="23" w16cid:durableId="103103399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6F0C"/>
    <w:rsid w:val="00007746"/>
    <w:rsid w:val="00010564"/>
    <w:rsid w:val="000138E6"/>
    <w:rsid w:val="00016DF6"/>
    <w:rsid w:val="00017F23"/>
    <w:rsid w:val="000424D7"/>
    <w:rsid w:val="00046AC5"/>
    <w:rsid w:val="000529B3"/>
    <w:rsid w:val="00076478"/>
    <w:rsid w:val="00094EE0"/>
    <w:rsid w:val="000D36F5"/>
    <w:rsid w:val="000F0A16"/>
    <w:rsid w:val="000F1610"/>
    <w:rsid w:val="000F205F"/>
    <w:rsid w:val="000F6242"/>
    <w:rsid w:val="00100433"/>
    <w:rsid w:val="00107199"/>
    <w:rsid w:val="00115015"/>
    <w:rsid w:val="00116C7C"/>
    <w:rsid w:val="0013675B"/>
    <w:rsid w:val="00147447"/>
    <w:rsid w:val="00155494"/>
    <w:rsid w:val="00155A26"/>
    <w:rsid w:val="001658D7"/>
    <w:rsid w:val="00186E8B"/>
    <w:rsid w:val="001A0E95"/>
    <w:rsid w:val="001A78E2"/>
    <w:rsid w:val="001B3E8B"/>
    <w:rsid w:val="001B7D3A"/>
    <w:rsid w:val="001E1AA2"/>
    <w:rsid w:val="001E486A"/>
    <w:rsid w:val="001F49BC"/>
    <w:rsid w:val="0020394B"/>
    <w:rsid w:val="00212918"/>
    <w:rsid w:val="002311E2"/>
    <w:rsid w:val="002425B2"/>
    <w:rsid w:val="00243696"/>
    <w:rsid w:val="0025681E"/>
    <w:rsid w:val="00265647"/>
    <w:rsid w:val="00265AB8"/>
    <w:rsid w:val="00272A02"/>
    <w:rsid w:val="0028218E"/>
    <w:rsid w:val="00286905"/>
    <w:rsid w:val="002B3583"/>
    <w:rsid w:val="002C48A5"/>
    <w:rsid w:val="002C6BF2"/>
    <w:rsid w:val="002E2E29"/>
    <w:rsid w:val="002F1940"/>
    <w:rsid w:val="0030211E"/>
    <w:rsid w:val="0031171B"/>
    <w:rsid w:val="003161FB"/>
    <w:rsid w:val="00317B9A"/>
    <w:rsid w:val="00322962"/>
    <w:rsid w:val="00325BCB"/>
    <w:rsid w:val="003277AA"/>
    <w:rsid w:val="003361DD"/>
    <w:rsid w:val="00337C64"/>
    <w:rsid w:val="00367241"/>
    <w:rsid w:val="00373D53"/>
    <w:rsid w:val="003747E1"/>
    <w:rsid w:val="00381D11"/>
    <w:rsid w:val="00383545"/>
    <w:rsid w:val="0038406A"/>
    <w:rsid w:val="003D1BFE"/>
    <w:rsid w:val="003E11A5"/>
    <w:rsid w:val="003E49AC"/>
    <w:rsid w:val="003E5518"/>
    <w:rsid w:val="003E5D66"/>
    <w:rsid w:val="00404C66"/>
    <w:rsid w:val="00406309"/>
    <w:rsid w:val="00433500"/>
    <w:rsid w:val="00433F71"/>
    <w:rsid w:val="00434AB4"/>
    <w:rsid w:val="00440D43"/>
    <w:rsid w:val="004414EA"/>
    <w:rsid w:val="00441FE3"/>
    <w:rsid w:val="00442A75"/>
    <w:rsid w:val="00457566"/>
    <w:rsid w:val="00462C69"/>
    <w:rsid w:val="00470519"/>
    <w:rsid w:val="004855C9"/>
    <w:rsid w:val="004A19AC"/>
    <w:rsid w:val="004B05D2"/>
    <w:rsid w:val="004C28C3"/>
    <w:rsid w:val="004D5480"/>
    <w:rsid w:val="004D5B18"/>
    <w:rsid w:val="004E3939"/>
    <w:rsid w:val="004E7961"/>
    <w:rsid w:val="004F204F"/>
    <w:rsid w:val="004F6671"/>
    <w:rsid w:val="005034DF"/>
    <w:rsid w:val="00511E0D"/>
    <w:rsid w:val="005152D6"/>
    <w:rsid w:val="00557BFD"/>
    <w:rsid w:val="00560086"/>
    <w:rsid w:val="00561108"/>
    <w:rsid w:val="00587C58"/>
    <w:rsid w:val="0059273A"/>
    <w:rsid w:val="00596AFC"/>
    <w:rsid w:val="00597029"/>
    <w:rsid w:val="005976D3"/>
    <w:rsid w:val="005A1A39"/>
    <w:rsid w:val="005A6004"/>
    <w:rsid w:val="005B0EEB"/>
    <w:rsid w:val="005D4B9E"/>
    <w:rsid w:val="005E043F"/>
    <w:rsid w:val="005E0E24"/>
    <w:rsid w:val="005E1E3A"/>
    <w:rsid w:val="005F2AF5"/>
    <w:rsid w:val="00610145"/>
    <w:rsid w:val="006164FA"/>
    <w:rsid w:val="00641AB5"/>
    <w:rsid w:val="00657E3E"/>
    <w:rsid w:val="006658F6"/>
    <w:rsid w:val="00667A79"/>
    <w:rsid w:val="0067046E"/>
    <w:rsid w:val="00670B33"/>
    <w:rsid w:val="00683889"/>
    <w:rsid w:val="00684B0F"/>
    <w:rsid w:val="00685C1E"/>
    <w:rsid w:val="00696862"/>
    <w:rsid w:val="006A5D6C"/>
    <w:rsid w:val="006C2298"/>
    <w:rsid w:val="006F77C9"/>
    <w:rsid w:val="00703ADB"/>
    <w:rsid w:val="00750FA5"/>
    <w:rsid w:val="00751BC6"/>
    <w:rsid w:val="00753135"/>
    <w:rsid w:val="00760553"/>
    <w:rsid w:val="00766D9E"/>
    <w:rsid w:val="00771089"/>
    <w:rsid w:val="007755EB"/>
    <w:rsid w:val="007803CC"/>
    <w:rsid w:val="00787EB4"/>
    <w:rsid w:val="007A3BE3"/>
    <w:rsid w:val="007A7D3C"/>
    <w:rsid w:val="007E1FD7"/>
    <w:rsid w:val="007E2AA1"/>
    <w:rsid w:val="007E6662"/>
    <w:rsid w:val="007E6FBF"/>
    <w:rsid w:val="007F4F92"/>
    <w:rsid w:val="0080587D"/>
    <w:rsid w:val="00806697"/>
    <w:rsid w:val="00827A0A"/>
    <w:rsid w:val="008309C3"/>
    <w:rsid w:val="00831575"/>
    <w:rsid w:val="008349A8"/>
    <w:rsid w:val="00836253"/>
    <w:rsid w:val="00875464"/>
    <w:rsid w:val="00887285"/>
    <w:rsid w:val="0088739E"/>
    <w:rsid w:val="008A3DBA"/>
    <w:rsid w:val="008A4194"/>
    <w:rsid w:val="008B2E10"/>
    <w:rsid w:val="008B57E0"/>
    <w:rsid w:val="008D772F"/>
    <w:rsid w:val="008E09BB"/>
    <w:rsid w:val="008E6B33"/>
    <w:rsid w:val="008E794E"/>
    <w:rsid w:val="008F0FC2"/>
    <w:rsid w:val="00926949"/>
    <w:rsid w:val="00937F2B"/>
    <w:rsid w:val="009424DC"/>
    <w:rsid w:val="00946E92"/>
    <w:rsid w:val="009509F1"/>
    <w:rsid w:val="0095496A"/>
    <w:rsid w:val="00960C8A"/>
    <w:rsid w:val="009620CF"/>
    <w:rsid w:val="00974D43"/>
    <w:rsid w:val="0098525A"/>
    <w:rsid w:val="0099610E"/>
    <w:rsid w:val="0099764C"/>
    <w:rsid w:val="009A23BC"/>
    <w:rsid w:val="009A67F6"/>
    <w:rsid w:val="009E26F0"/>
    <w:rsid w:val="009E33C1"/>
    <w:rsid w:val="009E4738"/>
    <w:rsid w:val="009E53BF"/>
    <w:rsid w:val="009E602E"/>
    <w:rsid w:val="00A006D9"/>
    <w:rsid w:val="00A13A3B"/>
    <w:rsid w:val="00A156DB"/>
    <w:rsid w:val="00A2534E"/>
    <w:rsid w:val="00A32400"/>
    <w:rsid w:val="00A33035"/>
    <w:rsid w:val="00A3560B"/>
    <w:rsid w:val="00A37C8B"/>
    <w:rsid w:val="00A41E9E"/>
    <w:rsid w:val="00A453E6"/>
    <w:rsid w:val="00A67493"/>
    <w:rsid w:val="00A74751"/>
    <w:rsid w:val="00A903E4"/>
    <w:rsid w:val="00A92F86"/>
    <w:rsid w:val="00AA2B9D"/>
    <w:rsid w:val="00AC035A"/>
    <w:rsid w:val="00AC1C7E"/>
    <w:rsid w:val="00AD397E"/>
    <w:rsid w:val="00AE5598"/>
    <w:rsid w:val="00AE6E10"/>
    <w:rsid w:val="00AF0768"/>
    <w:rsid w:val="00AF5082"/>
    <w:rsid w:val="00AF7F8E"/>
    <w:rsid w:val="00B17148"/>
    <w:rsid w:val="00B26831"/>
    <w:rsid w:val="00B314A2"/>
    <w:rsid w:val="00B32ACF"/>
    <w:rsid w:val="00B43AF0"/>
    <w:rsid w:val="00B46AF0"/>
    <w:rsid w:val="00B54642"/>
    <w:rsid w:val="00B57A81"/>
    <w:rsid w:val="00B60A9B"/>
    <w:rsid w:val="00B61C01"/>
    <w:rsid w:val="00B65F5A"/>
    <w:rsid w:val="00B71543"/>
    <w:rsid w:val="00B7696F"/>
    <w:rsid w:val="00B80880"/>
    <w:rsid w:val="00B86087"/>
    <w:rsid w:val="00B97703"/>
    <w:rsid w:val="00BA0272"/>
    <w:rsid w:val="00BA2B40"/>
    <w:rsid w:val="00BA5D99"/>
    <w:rsid w:val="00BA67F7"/>
    <w:rsid w:val="00BC079D"/>
    <w:rsid w:val="00BC5DE4"/>
    <w:rsid w:val="00BC6A55"/>
    <w:rsid w:val="00BC757D"/>
    <w:rsid w:val="00BD1A0D"/>
    <w:rsid w:val="00BD240B"/>
    <w:rsid w:val="00BF0255"/>
    <w:rsid w:val="00C11725"/>
    <w:rsid w:val="00C344EF"/>
    <w:rsid w:val="00C729E5"/>
    <w:rsid w:val="00C733DA"/>
    <w:rsid w:val="00C76E95"/>
    <w:rsid w:val="00C76F4A"/>
    <w:rsid w:val="00C77CF0"/>
    <w:rsid w:val="00CA6110"/>
    <w:rsid w:val="00CD184B"/>
    <w:rsid w:val="00CE1942"/>
    <w:rsid w:val="00CE5E35"/>
    <w:rsid w:val="00CF4564"/>
    <w:rsid w:val="00CF6087"/>
    <w:rsid w:val="00D0317C"/>
    <w:rsid w:val="00D03463"/>
    <w:rsid w:val="00D06522"/>
    <w:rsid w:val="00D113AB"/>
    <w:rsid w:val="00D21676"/>
    <w:rsid w:val="00D36453"/>
    <w:rsid w:val="00D52CF3"/>
    <w:rsid w:val="00D60F05"/>
    <w:rsid w:val="00D61CDF"/>
    <w:rsid w:val="00D73156"/>
    <w:rsid w:val="00D8219A"/>
    <w:rsid w:val="00D94572"/>
    <w:rsid w:val="00D96D2D"/>
    <w:rsid w:val="00DB0302"/>
    <w:rsid w:val="00DB176D"/>
    <w:rsid w:val="00DB54AB"/>
    <w:rsid w:val="00DD2D57"/>
    <w:rsid w:val="00DE38D5"/>
    <w:rsid w:val="00DF4BC9"/>
    <w:rsid w:val="00DF4BF4"/>
    <w:rsid w:val="00E160C7"/>
    <w:rsid w:val="00E16C1E"/>
    <w:rsid w:val="00E269D5"/>
    <w:rsid w:val="00E27AAD"/>
    <w:rsid w:val="00E625CA"/>
    <w:rsid w:val="00E63266"/>
    <w:rsid w:val="00E856DC"/>
    <w:rsid w:val="00E86230"/>
    <w:rsid w:val="00E92EDC"/>
    <w:rsid w:val="00EA4BF9"/>
    <w:rsid w:val="00EB5DEA"/>
    <w:rsid w:val="00EC3A79"/>
    <w:rsid w:val="00EC3E1C"/>
    <w:rsid w:val="00ED01D2"/>
    <w:rsid w:val="00ED71FE"/>
    <w:rsid w:val="00EE3137"/>
    <w:rsid w:val="00EE421B"/>
    <w:rsid w:val="00EE584A"/>
    <w:rsid w:val="00EF19E4"/>
    <w:rsid w:val="00F05D87"/>
    <w:rsid w:val="00F1089D"/>
    <w:rsid w:val="00F177DC"/>
    <w:rsid w:val="00F2709E"/>
    <w:rsid w:val="00F3254F"/>
    <w:rsid w:val="00F33863"/>
    <w:rsid w:val="00F3756A"/>
    <w:rsid w:val="00F428A0"/>
    <w:rsid w:val="00F42F52"/>
    <w:rsid w:val="00F430DD"/>
    <w:rsid w:val="00F43F26"/>
    <w:rsid w:val="00F5451C"/>
    <w:rsid w:val="00F57159"/>
    <w:rsid w:val="00F57B38"/>
    <w:rsid w:val="00F71E72"/>
    <w:rsid w:val="00F92AAB"/>
    <w:rsid w:val="00FA2078"/>
    <w:rsid w:val="00FC0040"/>
    <w:rsid w:val="00FD518E"/>
    <w:rsid w:val="00FF003D"/>
    <w:rsid w:val="00FF2A56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E8B"/>
    <w:pPr>
      <w:spacing w:after="160" w:line="259" w:lineRule="auto"/>
    </w:pPr>
    <w:rPr>
      <w:rFonts w:ascii="Calibri" w:eastAsia="DengXian" w:hAnsi="Calibri"/>
      <w:sz w:val="22"/>
      <w:szCs w:val="22"/>
      <w:lang w:val="en-SE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3E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3E8B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  <w:rPr>
      <w:lang w:val="en-GB" w:eastAsia="en-GB"/>
    </w:rPr>
  </w:style>
  <w:style w:type="paragraph" w:styleId="ListParagraph">
    <w:name w:val="List Paragraph"/>
    <w:aliases w:val="- Bullets,Lista1,?? ??,?????,????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목록 단,列表段落11"/>
    <w:basedOn w:val="Normal"/>
    <w:link w:val="ListParagraphChar"/>
    <w:uiPriority w:val="34"/>
    <w:qFormat/>
    <w:rsid w:val="006C2298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Cambria Math" w:eastAsia="Times New Roman" w:hAnsi="Cambria Math" w:cs="Cambria Math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rsid w:val="006C2298"/>
    <w:rPr>
      <w:rFonts w:ascii="Cambria Math" w:hAnsi="Cambria Math" w:cs="Cambria Math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griselda.w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50C43-95BD-4015-898C-046B53486E9E}">
  <ds:schemaRefs>
    <ds:schemaRef ds:uri="http://purl.org/dc/elements/1.1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9b239327-9e80-40e4-b1b7-4394fed77a33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054DC41-A76C-4A1C-B762-18F6C9FD8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291F8-7868-4D04-A174-9336DC689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2023-08-07T09:35:00Z</dcterms:created>
  <dcterms:modified xsi:type="dcterms:W3CDTF">2023-08-11T16:12:00Z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10e3841f-1b0f-4951-9038-c843b71a3245</vt:lpwstr>
  </property>
</Properties>
</file>